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B9" w:rsidRDefault="008B5AB9" w:rsidP="008B5AB9">
      <w:pPr>
        <w:spacing w:line="600" w:lineRule="exact"/>
        <w:rPr>
          <w:rFonts w:eastAsia="黑体" w:cs="仿宋_GB2312" w:hint="eastAsia"/>
          <w:bCs/>
          <w:color w:val="000000"/>
          <w:kern w:val="31"/>
          <w:sz w:val="31"/>
          <w:szCs w:val="31"/>
        </w:rPr>
      </w:pP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>附件</w:t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>2</w:t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  <w:r>
        <w:rPr>
          <w:rFonts w:eastAsia="黑体" w:cs="仿宋_GB2312" w:hint="eastAsia"/>
          <w:bCs/>
          <w:color w:val="000000"/>
          <w:kern w:val="31"/>
          <w:sz w:val="31"/>
          <w:szCs w:val="31"/>
        </w:rPr>
        <w:tab/>
      </w:r>
    </w:p>
    <w:p w:rsidR="008B5AB9" w:rsidRDefault="008B5AB9" w:rsidP="008B5AB9">
      <w:pPr>
        <w:pStyle w:val="1"/>
        <w:keepNext w:val="0"/>
        <w:keepLines w:val="0"/>
        <w:spacing w:beforeLines="50" w:before="156" w:afterLines="50" w:after="156" w:line="600" w:lineRule="exact"/>
        <w:rPr>
          <w:rFonts w:ascii="Times New Roman" w:hAnsi="Times New Roman" w:hint="eastAsia"/>
          <w:b w:val="0"/>
          <w:bCs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hint="eastAsia"/>
          <w:b w:val="0"/>
          <w:bCs/>
          <w:color w:val="000000"/>
          <w:sz w:val="36"/>
          <w:szCs w:val="36"/>
        </w:rPr>
        <w:t>《煤炭洗选企业标准化管理规范》自评申报表</w:t>
      </w:r>
      <w:bookmarkEnd w:id="0"/>
    </w:p>
    <w:p w:rsidR="008B5AB9" w:rsidRDefault="008B5AB9" w:rsidP="008B5AB9">
      <w:pPr>
        <w:spacing w:line="500" w:lineRule="exact"/>
        <w:rPr>
          <w:rFonts w:cs="宋体"/>
          <w:color w:val="000000"/>
          <w:kern w:val="0"/>
          <w:sz w:val="20"/>
          <w:lang w:bidi="ar-SA"/>
        </w:rPr>
      </w:pPr>
      <w:r>
        <w:rPr>
          <w:rFonts w:cs="宋体" w:hint="eastAsia"/>
          <w:color w:val="000000"/>
          <w:kern w:val="0"/>
          <w:sz w:val="20"/>
          <w:lang w:bidi="ar-SA"/>
        </w:rPr>
        <w:t>企业名称（盖章）：</w:t>
      </w:r>
    </w:p>
    <w:tbl>
      <w:tblPr>
        <w:tblW w:w="13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720"/>
        <w:gridCol w:w="2460"/>
        <w:gridCol w:w="2585"/>
        <w:gridCol w:w="1951"/>
        <w:gridCol w:w="1134"/>
        <w:gridCol w:w="1337"/>
        <w:gridCol w:w="2283"/>
      </w:tblGrid>
      <w:tr w:rsidR="008B5AB9" w:rsidTr="00F16A73">
        <w:trPr>
          <w:trHeight w:val="165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基本情况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类型</w:t>
            </w:r>
          </w:p>
        </w:tc>
        <w:tc>
          <w:tcPr>
            <w:tcW w:w="9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矿井型</w:t>
            </w:r>
            <w:r>
              <w:rPr>
                <w:rStyle w:val="font31"/>
                <w:rFonts w:hint="default"/>
                <w:lang w:bidi="ar-SA"/>
              </w:rPr>
              <w:t xml:space="preserve">□        </w:t>
            </w:r>
            <w:proofErr w:type="gramStart"/>
            <w:r>
              <w:rPr>
                <w:rStyle w:val="font31"/>
                <w:rFonts w:hint="default"/>
                <w:lang w:bidi="ar-SA"/>
              </w:rPr>
              <w:t>群矿型</w:t>
            </w:r>
            <w:proofErr w:type="gramEnd"/>
            <w:r>
              <w:rPr>
                <w:rStyle w:val="font31"/>
                <w:rFonts w:hint="default"/>
                <w:lang w:bidi="ar-SA"/>
              </w:rPr>
              <w:t>□        社会独立型□</w:t>
            </w:r>
          </w:p>
        </w:tc>
      </w:tr>
      <w:tr w:rsidR="008B5AB9" w:rsidTr="00F16A73">
        <w:trPr>
          <w:trHeight w:val="156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洗选能力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能力利用率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</w:tr>
      <w:tr w:rsidR="008B5AB9" w:rsidTr="00F16A73">
        <w:trPr>
          <w:trHeight w:val="165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证照、手续是否齐全</w:t>
            </w:r>
          </w:p>
        </w:tc>
        <w:tc>
          <w:tcPr>
            <w:tcW w:w="9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</w:tr>
      <w:tr w:rsidR="008B5AB9" w:rsidTr="00F16A73">
        <w:trPr>
          <w:trHeight w:val="165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在册人员总人数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生产工艺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</w:tr>
      <w:tr w:rsidR="008B5AB9" w:rsidTr="00F16A73">
        <w:trPr>
          <w:trHeight w:val="165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中煤利用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煤泥利用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</w:tr>
      <w:tr w:rsidR="008B5AB9" w:rsidTr="00F16A73">
        <w:trPr>
          <w:trHeight w:val="1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矸石处置</w:t>
            </w: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/</w:t>
            </w: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利用</w:t>
            </w:r>
          </w:p>
        </w:tc>
        <w:tc>
          <w:tcPr>
            <w:tcW w:w="9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安全培训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主要负责人及安全生产管理人员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 w:val="20"/>
              </w:rPr>
            </w:pPr>
            <w:r>
              <w:rPr>
                <w:rStyle w:val="font41"/>
                <w:rFonts w:hint="default"/>
                <w:b w:val="0"/>
                <w:lang w:bidi="ar-SA"/>
              </w:rPr>
              <w:t xml:space="preserve">     人</w:t>
            </w: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特种作业人员数量及持证率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-SA"/>
              </w:rPr>
              <w:t xml:space="preserve">     人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-SA"/>
              </w:rPr>
              <w:t xml:space="preserve">     %</w:t>
            </w: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全员数量及教育培训率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-SA"/>
              </w:rPr>
              <w:t xml:space="preserve">     人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Style w:val="font31"/>
                <w:rFonts w:hint="default"/>
                <w:lang w:bidi="ar-SA"/>
              </w:rPr>
              <w:t xml:space="preserve">     %</w:t>
            </w:r>
          </w:p>
        </w:tc>
      </w:tr>
      <w:tr w:rsidR="008B5AB9" w:rsidTr="00F16A73">
        <w:trPr>
          <w:trHeight w:val="328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自评情况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名称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标准分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权重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自评得分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备注</w:t>
            </w: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人员管理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0.05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生产管理与经济技术指标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0.3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机电管理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0.2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安全管理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0.2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环保要求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0.15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文明生产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0.05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实施与监督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0.05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F16A73">
        <w:trPr>
          <w:trHeight w:val="239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得分合计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  <w:u w:val="single"/>
              </w:rPr>
            </w:pPr>
          </w:p>
        </w:tc>
      </w:tr>
      <w:tr w:rsidR="008B5AB9" w:rsidTr="008B5AB9">
        <w:trPr>
          <w:trHeight w:val="80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lang w:bidi="ar-SA"/>
              </w:rPr>
              <w:t>自评结论</w:t>
            </w:r>
          </w:p>
        </w:tc>
        <w:tc>
          <w:tcPr>
            <w:tcW w:w="1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AB9" w:rsidRDefault="008B5AB9" w:rsidP="00F16A73">
            <w:pPr>
              <w:jc w:val="center"/>
              <w:rPr>
                <w:rFonts w:cs="宋体" w:hint="eastAsia"/>
                <w:color w:val="000000"/>
                <w:sz w:val="20"/>
              </w:rPr>
            </w:pPr>
          </w:p>
        </w:tc>
      </w:tr>
    </w:tbl>
    <w:p w:rsidR="0099264B" w:rsidRDefault="0099264B" w:rsidP="008B5AB9">
      <w:pPr>
        <w:spacing w:line="240" w:lineRule="exact"/>
        <w:rPr>
          <w:rFonts w:hint="eastAsia"/>
        </w:rPr>
      </w:pPr>
    </w:p>
    <w:sectPr w:rsidR="0099264B" w:rsidSect="008B5AB9">
      <w:pgSz w:w="16838" w:h="11906" w:orient="landscape"/>
      <w:pgMar w:top="1418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B9"/>
    <w:rsid w:val="008B5AB9"/>
    <w:rsid w:val="009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0EF0"/>
  <w15:chartTrackingRefBased/>
  <w15:docId w15:val="{C91089D2-A326-416F-A540-4B1114DE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1"/>
    <w:link w:val="10"/>
    <w:uiPriority w:val="9"/>
    <w:qFormat/>
    <w:rsid w:val="008B5AB9"/>
    <w:pPr>
      <w:keepNext/>
      <w:keepLines/>
      <w:spacing w:before="340" w:after="330" w:line="578" w:lineRule="auto"/>
    </w:pPr>
    <w:rPr>
      <w:rFonts w:ascii="Calibri" w:eastAsia="方正小标宋简体" w:hAnsi="Calibri" w:cs="黑体"/>
      <w:bCs w:val="0"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8B5AB9"/>
    <w:rPr>
      <w:rFonts w:ascii="Calibri" w:eastAsia="方正小标宋简体" w:hAnsi="Calibri" w:cs="黑体"/>
      <w:b/>
      <w:kern w:val="44"/>
      <w:sz w:val="44"/>
      <w:szCs w:val="44"/>
    </w:rPr>
  </w:style>
  <w:style w:type="character" w:customStyle="1" w:styleId="font31">
    <w:name w:val="font31"/>
    <w:qFormat/>
    <w:rsid w:val="008B5AB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8B5AB9"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paragraph" w:styleId="a0">
    <w:name w:val="Title"/>
    <w:basedOn w:val="a"/>
    <w:next w:val="a"/>
    <w:link w:val="a5"/>
    <w:uiPriority w:val="10"/>
    <w:qFormat/>
    <w:rsid w:val="008B5A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2"/>
    <w:link w:val="a0"/>
    <w:uiPriority w:val="10"/>
    <w:rsid w:val="008B5A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1">
    <w:name w:val="Body Text"/>
    <w:basedOn w:val="a"/>
    <w:link w:val="a6"/>
    <w:uiPriority w:val="99"/>
    <w:semiHidden/>
    <w:unhideWhenUsed/>
    <w:rsid w:val="008B5AB9"/>
    <w:pPr>
      <w:spacing w:after="120"/>
    </w:pPr>
  </w:style>
  <w:style w:type="character" w:customStyle="1" w:styleId="a6">
    <w:name w:val="正文文本 字符"/>
    <w:basedOn w:val="a2"/>
    <w:link w:val="a1"/>
    <w:uiPriority w:val="99"/>
    <w:semiHidden/>
    <w:rsid w:val="008B5AB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2021-03-04T09:03:00Z</dcterms:created>
  <dcterms:modified xsi:type="dcterms:W3CDTF">2021-03-04T09:09:00Z</dcterms:modified>
</cp:coreProperties>
</file>